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73364">
        <w:rPr>
          <w:lang w:val="sr-Cyrl-RS"/>
        </w:rPr>
        <w:t xml:space="preserve"> 400-4391/14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</w:t>
      </w:r>
      <w:r w:rsidR="00D73364">
        <w:rPr>
          <w:bCs/>
          <w:lang w:val="sr-Cyrl-CS"/>
        </w:rPr>
        <w:t>ЕДЛОГ ЗАКОНА О ПЛАТНИМ УСЛУГАМА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</w:t>
      </w:r>
      <w:r>
        <w:rPr>
          <w:bCs/>
          <w:lang w:val="sr-Cyrl-CS"/>
        </w:rPr>
        <w:t>едлог закон</w:t>
      </w:r>
      <w:r w:rsidR="00D73364">
        <w:rPr>
          <w:bCs/>
          <w:lang w:val="sr-Cyrl-CS"/>
        </w:rPr>
        <w:t>а о платним услугама</w:t>
      </w:r>
      <w:bookmarkStart w:id="0" w:name="_GoBack"/>
      <w:bookmarkEnd w:id="0"/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7D05C1"/>
    <w:rsid w:val="00A12C4E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2014-12-10T11:25:00Z</dcterms:created>
  <dcterms:modified xsi:type="dcterms:W3CDTF">2014-12-10T11:25:00Z</dcterms:modified>
</cp:coreProperties>
</file>